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716" w:rsidRPr="00813716" w:rsidRDefault="00813716" w:rsidP="002F45E7">
      <w:pPr>
        <w:jc w:val="both"/>
        <w:rPr>
          <w:rFonts w:ascii="Euphemia" w:hAnsi="Euphemia"/>
          <w:b/>
          <w:i/>
          <w:lang w:val="ca-ES"/>
        </w:rPr>
      </w:pPr>
      <w:r w:rsidRPr="00813716">
        <w:rPr>
          <w:rFonts w:ascii="Euphemia" w:hAnsi="Euphemia"/>
          <w:b/>
          <w:i/>
          <w:lang w:val="ca-ES"/>
        </w:rPr>
        <w:t>CAT</w:t>
      </w:r>
    </w:p>
    <w:p w:rsidR="002F45E7" w:rsidRPr="00564F12" w:rsidRDefault="002F45E7" w:rsidP="002F45E7">
      <w:p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 xml:space="preserve">El </w:t>
      </w:r>
      <w:hyperlink r:id="rId6" w:history="1">
        <w:r w:rsidRPr="009014E9">
          <w:rPr>
            <w:rStyle w:val="Hipervnculo"/>
            <w:rFonts w:ascii="Euphemia" w:hAnsi="Euphemia"/>
            <w:lang w:val="ca-ES"/>
          </w:rPr>
          <w:t>Centre d’Estudis Sociològics sobre la Vida</w:t>
        </w:r>
        <w:r w:rsidR="00465719" w:rsidRPr="009014E9">
          <w:rPr>
            <w:rStyle w:val="Hipervnculo"/>
            <w:rFonts w:ascii="Euphemia" w:hAnsi="Euphemia"/>
            <w:lang w:val="ca-ES"/>
          </w:rPr>
          <w:t xml:space="preserve"> Quotidiana i el Treball (QUIT)</w:t>
        </w:r>
      </w:hyperlink>
      <w:r w:rsidRPr="00564F12">
        <w:rPr>
          <w:rFonts w:ascii="Euphemia" w:hAnsi="Euphemia"/>
          <w:lang w:val="ca-ES"/>
        </w:rPr>
        <w:t xml:space="preserve"> va començar les seves activitats l’any 1989 i es va constituir formalment com a grup de recerca a l’any 1991. </w:t>
      </w:r>
      <w:r w:rsidR="00564C6B">
        <w:rPr>
          <w:rFonts w:ascii="Euphemia" w:hAnsi="Euphemia"/>
          <w:lang w:val="ca-ES"/>
        </w:rPr>
        <w:t>El QUIT</w:t>
      </w:r>
      <w:r w:rsidRPr="00564F12">
        <w:rPr>
          <w:rFonts w:ascii="Euphemia" w:hAnsi="Euphemia"/>
          <w:lang w:val="ca-ES"/>
        </w:rPr>
        <w:t xml:space="preserve"> orienta la seva activitat a promoure, dur a terme i difondre recerca en l’àmbit del treball i la vida quotidiana. En aquesta tasca investigadora s’interessa per considerar i introduir en la recerca la dimensió de gènere, contemplant el treball més enllà de la seva accepció exclusivament mercantil. </w:t>
      </w:r>
    </w:p>
    <w:p w:rsidR="00564F12" w:rsidRPr="00564F12" w:rsidRDefault="00465719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>
        <w:rPr>
          <w:rFonts w:ascii="Euphemia" w:hAnsi="Euphemia"/>
          <w:lang w:val="ca-ES"/>
        </w:rPr>
        <w:t>Documents de recerca (</w:t>
      </w:r>
      <w:proofErr w:type="spellStart"/>
      <w:r>
        <w:rPr>
          <w:rFonts w:ascii="Euphemia" w:hAnsi="Euphemia"/>
          <w:lang w:val="ca-ES"/>
        </w:rPr>
        <w:t>w</w:t>
      </w:r>
      <w:r w:rsidR="00564F12" w:rsidRPr="00564F12">
        <w:rPr>
          <w:rFonts w:ascii="Euphemia" w:hAnsi="Euphemia"/>
          <w:lang w:val="ca-ES"/>
        </w:rPr>
        <w:t>orking</w:t>
      </w:r>
      <w:proofErr w:type="spellEnd"/>
      <w:r w:rsidR="00564F12" w:rsidRPr="00564F12">
        <w:rPr>
          <w:rFonts w:ascii="Euphemia" w:hAnsi="Euphemia"/>
          <w:lang w:val="ca-ES"/>
        </w:rPr>
        <w:t xml:space="preserve"> papers)</w:t>
      </w:r>
    </w:p>
    <w:p w:rsidR="00564F12" w:rsidRPr="00564F12" w:rsidRDefault="00564F12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Articles</w:t>
      </w:r>
      <w:r w:rsidR="00C824F4">
        <w:rPr>
          <w:rFonts w:ascii="Euphemia" w:hAnsi="Euphemia"/>
          <w:lang w:val="ca-ES"/>
        </w:rPr>
        <w:t xml:space="preserve"> de recerca</w:t>
      </w:r>
    </w:p>
    <w:p w:rsidR="00564F12" w:rsidRPr="00564F12" w:rsidRDefault="00465719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>
        <w:rPr>
          <w:rFonts w:ascii="Euphemia" w:hAnsi="Euphemia"/>
          <w:lang w:val="ca-ES"/>
        </w:rPr>
        <w:t>Llibres i c</w:t>
      </w:r>
      <w:r w:rsidR="00564F12" w:rsidRPr="00564F12">
        <w:rPr>
          <w:rFonts w:ascii="Euphemia" w:hAnsi="Euphemia"/>
          <w:lang w:val="ca-ES"/>
        </w:rPr>
        <w:t>apítols de llibre</w:t>
      </w:r>
    </w:p>
    <w:p w:rsidR="00564F12" w:rsidRPr="00564F12" w:rsidRDefault="00564F12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Tesis</w:t>
      </w:r>
    </w:p>
    <w:p w:rsidR="00564F12" w:rsidRPr="00564F12" w:rsidRDefault="00564F12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Articles de divulgació</w:t>
      </w:r>
    </w:p>
    <w:p w:rsidR="002F45E7" w:rsidRPr="00564F12" w:rsidRDefault="00564F12" w:rsidP="00564F12">
      <w:pPr>
        <w:pStyle w:val="Prrafodelista"/>
        <w:numPr>
          <w:ilvl w:val="0"/>
          <w:numId w:val="3"/>
        </w:numPr>
        <w:jc w:val="both"/>
        <w:rPr>
          <w:rFonts w:ascii="Euphemia" w:hAnsi="Euphemia"/>
          <w:lang w:val="ca-ES"/>
        </w:rPr>
      </w:pPr>
      <w:r w:rsidRPr="00564F12">
        <w:rPr>
          <w:rFonts w:ascii="Euphemia" w:hAnsi="Euphemia"/>
          <w:lang w:val="ca-ES"/>
        </w:rPr>
        <w:t>Comunicacions a congressos</w:t>
      </w:r>
    </w:p>
    <w:p w:rsidR="00813716" w:rsidRDefault="00813716" w:rsidP="00813716">
      <w:pPr>
        <w:jc w:val="both"/>
        <w:rPr>
          <w:rFonts w:ascii="Euphemia" w:hAnsi="Euphemia"/>
          <w:b/>
          <w:i/>
          <w:lang w:val="ca-ES"/>
        </w:rPr>
      </w:pPr>
    </w:p>
    <w:p w:rsidR="00813716" w:rsidRPr="00813716" w:rsidRDefault="00813716" w:rsidP="00813716">
      <w:pPr>
        <w:jc w:val="both"/>
        <w:rPr>
          <w:rFonts w:ascii="Euphemia" w:hAnsi="Euphemia"/>
          <w:b/>
          <w:i/>
          <w:color w:val="C00000"/>
          <w:lang w:val="ca-ES"/>
        </w:rPr>
      </w:pPr>
      <w:r w:rsidRPr="00813716">
        <w:rPr>
          <w:rFonts w:ascii="Euphemia" w:hAnsi="Euphemia"/>
          <w:b/>
          <w:i/>
          <w:color w:val="C00000"/>
          <w:lang w:val="ca-ES"/>
        </w:rPr>
        <w:t>ESP</w:t>
      </w:r>
    </w:p>
    <w:p w:rsidR="002F45E7" w:rsidRPr="00813716" w:rsidRDefault="002F45E7" w:rsidP="002F45E7">
      <w:pPr>
        <w:jc w:val="both"/>
        <w:rPr>
          <w:rFonts w:ascii="Euphemia" w:hAnsi="Euphemia"/>
          <w:color w:val="C00000"/>
        </w:rPr>
      </w:pPr>
      <w:r w:rsidRPr="00813716">
        <w:rPr>
          <w:rFonts w:ascii="Euphemia" w:hAnsi="Euphemia"/>
          <w:color w:val="C00000"/>
        </w:rPr>
        <w:t xml:space="preserve">El </w:t>
      </w:r>
      <w:hyperlink r:id="rId7" w:history="1">
        <w:r w:rsidRPr="009014E9">
          <w:rPr>
            <w:rStyle w:val="Hipervnculo"/>
            <w:rFonts w:ascii="Euphemia" w:hAnsi="Euphemia"/>
          </w:rPr>
          <w:t xml:space="preserve">Centre d’Estudis Sociològics sobre la Vida Quotidiana i el </w:t>
        </w:r>
        <w:proofErr w:type="spellStart"/>
        <w:r w:rsidRPr="009014E9">
          <w:rPr>
            <w:rStyle w:val="Hipervnculo"/>
            <w:rFonts w:ascii="Euphemia" w:hAnsi="Euphemia"/>
          </w:rPr>
          <w:t>Treball</w:t>
        </w:r>
        <w:proofErr w:type="spellEnd"/>
        <w:r w:rsidRPr="009014E9">
          <w:rPr>
            <w:rStyle w:val="Hipervnculo"/>
            <w:rFonts w:ascii="Euphemia" w:hAnsi="Euphemia"/>
          </w:rPr>
          <w:t xml:space="preserve"> (QUIT)</w:t>
        </w:r>
      </w:hyperlink>
      <w:r w:rsidRPr="00813716">
        <w:rPr>
          <w:rFonts w:ascii="Euphemia" w:hAnsi="Euphemia"/>
          <w:color w:val="C00000"/>
        </w:rPr>
        <w:t xml:space="preserve"> inició sus activida</w:t>
      </w:r>
      <w:r w:rsidR="00E77740" w:rsidRPr="00813716">
        <w:rPr>
          <w:rFonts w:ascii="Euphemia" w:hAnsi="Euphemia"/>
          <w:color w:val="C00000"/>
        </w:rPr>
        <w:t>d</w:t>
      </w:r>
      <w:r w:rsidRPr="00813716">
        <w:rPr>
          <w:rFonts w:ascii="Euphemia" w:hAnsi="Euphemia"/>
          <w:color w:val="C00000"/>
        </w:rPr>
        <w:t xml:space="preserve">es el año 1989 y se constituyó formalmente como grupo de investigación </w:t>
      </w:r>
      <w:r w:rsidR="00813716" w:rsidRPr="00813716">
        <w:rPr>
          <w:rFonts w:ascii="Euphemia" w:hAnsi="Euphemia"/>
          <w:color w:val="C00000"/>
        </w:rPr>
        <w:t>e</w:t>
      </w:r>
      <w:r w:rsidR="009014E9">
        <w:rPr>
          <w:rFonts w:ascii="Euphemia" w:hAnsi="Euphemia"/>
          <w:color w:val="C00000"/>
        </w:rPr>
        <w:t>n el año</w:t>
      </w:r>
      <w:r w:rsidRPr="00813716">
        <w:rPr>
          <w:rFonts w:ascii="Euphemia" w:hAnsi="Euphemia"/>
          <w:color w:val="C00000"/>
        </w:rPr>
        <w:t xml:space="preserve"> 1991.</w:t>
      </w:r>
      <w:r w:rsidR="00564C6B">
        <w:rPr>
          <w:rFonts w:ascii="Euphemia" w:hAnsi="Euphemia"/>
          <w:color w:val="C00000"/>
        </w:rPr>
        <w:t xml:space="preserve"> </w:t>
      </w:r>
      <w:r w:rsidRPr="00813716">
        <w:rPr>
          <w:rFonts w:ascii="Euphemia" w:hAnsi="Euphemia"/>
          <w:color w:val="C00000"/>
        </w:rPr>
        <w:t>El QUIT orienta su actividad a promover, llevar a cabo y difundir investigación en el ámbito del trabajo y la vida cotidiana. En esta tarea investigadora se interesa por considerar e incorporar la dimensión de género, adoptando una perspectiva que va más allá de su acepción exclusivamente mercantil.</w:t>
      </w:r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813716">
        <w:rPr>
          <w:rFonts w:ascii="Euphemia" w:hAnsi="Euphemia"/>
          <w:color w:val="C00000"/>
          <w:lang w:val="ca-ES"/>
        </w:rPr>
        <w:t>Document</w:t>
      </w:r>
      <w:r w:rsidR="005014FB">
        <w:rPr>
          <w:rFonts w:ascii="Euphemia" w:hAnsi="Euphemia"/>
          <w:color w:val="C00000"/>
          <w:lang w:val="ca-ES"/>
        </w:rPr>
        <w:t>o</w:t>
      </w:r>
      <w:r w:rsidRPr="00813716">
        <w:rPr>
          <w:rFonts w:ascii="Euphemia" w:hAnsi="Euphemia"/>
          <w:color w:val="C00000"/>
          <w:lang w:val="ca-ES"/>
        </w:rPr>
        <w:t>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de </w:t>
      </w:r>
      <w:proofErr w:type="spellStart"/>
      <w:r w:rsidR="005014FB">
        <w:rPr>
          <w:rFonts w:ascii="Euphemia" w:hAnsi="Euphemia"/>
          <w:color w:val="C00000"/>
          <w:lang w:val="ca-ES"/>
        </w:rPr>
        <w:t>investigación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(</w:t>
      </w:r>
      <w:proofErr w:type="spellStart"/>
      <w:r w:rsidRPr="00813716">
        <w:rPr>
          <w:rFonts w:ascii="Euphemia" w:hAnsi="Euphemia"/>
          <w:color w:val="C00000"/>
          <w:lang w:val="ca-ES"/>
        </w:rPr>
        <w:t>working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papers)</w:t>
      </w:r>
    </w:p>
    <w:p w:rsidR="00813716" w:rsidRPr="00813716" w:rsidRDefault="005014FB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>
        <w:rPr>
          <w:rFonts w:ascii="Euphemia" w:hAnsi="Euphemia"/>
          <w:color w:val="C00000"/>
          <w:lang w:val="ca-ES"/>
        </w:rPr>
        <w:t>Artí</w:t>
      </w:r>
      <w:r w:rsidR="00813716" w:rsidRPr="00813716">
        <w:rPr>
          <w:rFonts w:ascii="Euphemia" w:hAnsi="Euphemia"/>
          <w:color w:val="C00000"/>
          <w:lang w:val="ca-ES"/>
        </w:rPr>
        <w:t>c</w:t>
      </w:r>
      <w:r>
        <w:rPr>
          <w:rFonts w:ascii="Euphemia" w:hAnsi="Euphemia"/>
          <w:color w:val="C00000"/>
          <w:lang w:val="ca-ES"/>
        </w:rPr>
        <w:t>ulo</w:t>
      </w:r>
      <w:r w:rsidR="00813716" w:rsidRPr="00813716">
        <w:rPr>
          <w:rFonts w:ascii="Euphemia" w:hAnsi="Euphemia"/>
          <w:color w:val="C00000"/>
          <w:lang w:val="ca-ES"/>
        </w:rPr>
        <w:t>s</w:t>
      </w:r>
      <w:proofErr w:type="spellEnd"/>
      <w:r w:rsidR="00C824F4">
        <w:rPr>
          <w:rFonts w:ascii="Euphemia" w:hAnsi="Euphemia"/>
          <w:color w:val="C00000"/>
          <w:lang w:val="ca-ES"/>
        </w:rPr>
        <w:t xml:space="preserve"> de </w:t>
      </w:r>
      <w:proofErr w:type="spellStart"/>
      <w:r w:rsidR="00C824F4">
        <w:rPr>
          <w:rFonts w:ascii="Euphemia" w:hAnsi="Euphemia"/>
          <w:color w:val="C00000"/>
          <w:lang w:val="ca-ES"/>
        </w:rPr>
        <w:t>investigación</w:t>
      </w:r>
      <w:proofErr w:type="spellEnd"/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813716">
        <w:rPr>
          <w:rFonts w:ascii="Euphemia" w:hAnsi="Euphemia"/>
          <w:color w:val="C00000"/>
          <w:lang w:val="ca-ES"/>
        </w:rPr>
        <w:t>L</w:t>
      </w:r>
      <w:r w:rsidR="005014FB">
        <w:rPr>
          <w:rFonts w:ascii="Euphemia" w:hAnsi="Euphemia"/>
          <w:color w:val="C00000"/>
          <w:lang w:val="ca-ES"/>
        </w:rPr>
        <w:t>ibro</w:t>
      </w:r>
      <w:r w:rsidRPr="00813716">
        <w:rPr>
          <w:rFonts w:ascii="Euphemia" w:hAnsi="Euphemia"/>
          <w:color w:val="C00000"/>
          <w:lang w:val="ca-ES"/>
        </w:rPr>
        <w:t>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</w:t>
      </w:r>
      <w:r w:rsidR="005014FB">
        <w:rPr>
          <w:rFonts w:ascii="Euphemia" w:hAnsi="Euphemia"/>
          <w:color w:val="C00000"/>
          <w:lang w:val="ca-ES"/>
        </w:rPr>
        <w:t>y</w:t>
      </w:r>
      <w:r w:rsidRPr="00813716">
        <w:rPr>
          <w:rFonts w:ascii="Euphemia" w:hAnsi="Euphemia"/>
          <w:color w:val="C00000"/>
          <w:lang w:val="ca-ES"/>
        </w:rPr>
        <w:t xml:space="preserve"> </w:t>
      </w:r>
      <w:proofErr w:type="spellStart"/>
      <w:r w:rsidRPr="00813716">
        <w:rPr>
          <w:rFonts w:ascii="Euphemia" w:hAnsi="Euphemia"/>
          <w:color w:val="C00000"/>
          <w:lang w:val="ca-ES"/>
        </w:rPr>
        <w:t>capít</w:t>
      </w:r>
      <w:r w:rsidR="005014FB">
        <w:rPr>
          <w:rFonts w:ascii="Euphemia" w:hAnsi="Euphemia"/>
          <w:color w:val="C00000"/>
          <w:lang w:val="ca-ES"/>
        </w:rPr>
        <w:t>ul</w:t>
      </w:r>
      <w:r w:rsidRPr="00813716">
        <w:rPr>
          <w:rFonts w:ascii="Euphemia" w:hAnsi="Euphemia"/>
          <w:color w:val="C00000"/>
          <w:lang w:val="ca-ES"/>
        </w:rPr>
        <w:t>os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de </w:t>
      </w:r>
      <w:proofErr w:type="spellStart"/>
      <w:r w:rsidRPr="00813716">
        <w:rPr>
          <w:rFonts w:ascii="Euphemia" w:hAnsi="Euphemia"/>
          <w:color w:val="C00000"/>
          <w:lang w:val="ca-ES"/>
        </w:rPr>
        <w:t>l</w:t>
      </w:r>
      <w:r w:rsidR="005014FB">
        <w:rPr>
          <w:rFonts w:ascii="Euphemia" w:hAnsi="Euphemia"/>
          <w:color w:val="C00000"/>
          <w:lang w:val="ca-ES"/>
        </w:rPr>
        <w:t>ibro</w:t>
      </w:r>
      <w:proofErr w:type="spellEnd"/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r w:rsidRPr="00813716">
        <w:rPr>
          <w:rFonts w:ascii="Euphemia" w:hAnsi="Euphemia"/>
          <w:color w:val="C00000"/>
          <w:lang w:val="ca-ES"/>
        </w:rPr>
        <w:t>Tesis</w:t>
      </w:r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813716">
        <w:rPr>
          <w:rFonts w:ascii="Euphemia" w:hAnsi="Euphemia"/>
          <w:color w:val="C00000"/>
          <w:lang w:val="ca-ES"/>
        </w:rPr>
        <w:t>Art</w:t>
      </w:r>
      <w:r w:rsidR="005014FB">
        <w:rPr>
          <w:rFonts w:ascii="Euphemia" w:hAnsi="Euphemia"/>
          <w:color w:val="C00000"/>
          <w:lang w:val="ca-ES"/>
        </w:rPr>
        <w:t>ículos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de </w:t>
      </w:r>
      <w:proofErr w:type="spellStart"/>
      <w:r w:rsidRPr="00813716">
        <w:rPr>
          <w:rFonts w:ascii="Euphemia" w:hAnsi="Euphemia"/>
          <w:color w:val="C00000"/>
          <w:lang w:val="ca-ES"/>
        </w:rPr>
        <w:t>divulgació</w:t>
      </w:r>
      <w:r w:rsidR="005014FB">
        <w:rPr>
          <w:rFonts w:ascii="Euphemia" w:hAnsi="Euphemia"/>
          <w:color w:val="C00000"/>
          <w:lang w:val="ca-ES"/>
        </w:rPr>
        <w:t>n</w:t>
      </w:r>
      <w:proofErr w:type="spellEnd"/>
    </w:p>
    <w:p w:rsidR="00813716" w:rsidRPr="00813716" w:rsidRDefault="00813716" w:rsidP="00813716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C00000"/>
          <w:lang w:val="ca-ES"/>
        </w:rPr>
      </w:pPr>
      <w:proofErr w:type="spellStart"/>
      <w:r w:rsidRPr="00813716">
        <w:rPr>
          <w:rFonts w:ascii="Euphemia" w:hAnsi="Euphemia"/>
          <w:color w:val="C00000"/>
          <w:lang w:val="ca-ES"/>
        </w:rPr>
        <w:t>Comunicacion</w:t>
      </w:r>
      <w:r w:rsidR="005014FB">
        <w:rPr>
          <w:rFonts w:ascii="Euphemia" w:hAnsi="Euphemia"/>
          <w:color w:val="C00000"/>
          <w:lang w:val="ca-ES"/>
        </w:rPr>
        <w:t>e</w:t>
      </w:r>
      <w:r w:rsidRPr="00813716">
        <w:rPr>
          <w:rFonts w:ascii="Euphemia" w:hAnsi="Euphemia"/>
          <w:color w:val="C00000"/>
          <w:lang w:val="ca-ES"/>
        </w:rPr>
        <w:t>s</w:t>
      </w:r>
      <w:proofErr w:type="spellEnd"/>
      <w:r w:rsidRPr="00813716">
        <w:rPr>
          <w:rFonts w:ascii="Euphemia" w:hAnsi="Euphemia"/>
          <w:color w:val="C00000"/>
          <w:lang w:val="ca-ES"/>
        </w:rPr>
        <w:t xml:space="preserve"> a </w:t>
      </w:r>
      <w:proofErr w:type="spellStart"/>
      <w:r w:rsidRPr="00813716">
        <w:rPr>
          <w:rFonts w:ascii="Euphemia" w:hAnsi="Euphemia"/>
          <w:color w:val="C00000"/>
          <w:lang w:val="ca-ES"/>
        </w:rPr>
        <w:t>congresos</w:t>
      </w:r>
      <w:proofErr w:type="spellEnd"/>
    </w:p>
    <w:p w:rsidR="002F45E7" w:rsidRPr="00465719" w:rsidRDefault="002F45E7" w:rsidP="002F45E7">
      <w:pPr>
        <w:jc w:val="both"/>
      </w:pPr>
    </w:p>
    <w:p w:rsidR="00D22ED7" w:rsidRPr="009014E9" w:rsidRDefault="00D22ED7" w:rsidP="00D22ED7">
      <w:pPr>
        <w:jc w:val="both"/>
        <w:rPr>
          <w:rFonts w:ascii="Euphemia" w:hAnsi="Euphemia"/>
          <w:b/>
          <w:i/>
          <w:color w:val="365F91" w:themeColor="accent1" w:themeShade="BF"/>
          <w:lang w:val="ca-ES"/>
        </w:rPr>
      </w:pPr>
      <w:r w:rsidRPr="009014E9">
        <w:rPr>
          <w:rFonts w:ascii="Euphemia" w:hAnsi="Euphemia"/>
          <w:b/>
          <w:i/>
          <w:color w:val="365F91" w:themeColor="accent1" w:themeShade="BF"/>
          <w:lang w:val="ca-ES"/>
        </w:rPr>
        <w:t>ENG</w:t>
      </w:r>
    </w:p>
    <w:p w:rsidR="002F45E7" w:rsidRPr="00564F12" w:rsidRDefault="002F45E7" w:rsidP="002F45E7">
      <w:pPr>
        <w:jc w:val="both"/>
        <w:rPr>
          <w:rFonts w:ascii="Euphemia" w:hAnsi="Euphemia"/>
          <w:color w:val="365F91" w:themeColor="accent1" w:themeShade="BF"/>
          <w:lang w:val="en-US"/>
        </w:rPr>
      </w:pPr>
      <w:r w:rsidRPr="00564F12">
        <w:rPr>
          <w:rFonts w:ascii="Euphemia" w:hAnsi="Euphemia"/>
          <w:color w:val="365F91" w:themeColor="accent1" w:themeShade="BF"/>
          <w:lang w:val="en-US"/>
        </w:rPr>
        <w:t xml:space="preserve">The </w:t>
      </w:r>
      <w:hyperlink r:id="rId8" w:history="1">
        <w:r w:rsidRPr="009014E9">
          <w:rPr>
            <w:rStyle w:val="Hipervnculo"/>
            <w:rFonts w:ascii="Euphemia" w:hAnsi="Euphemia"/>
            <w:lang w:val="en-US"/>
          </w:rPr>
          <w:t xml:space="preserve">Centre d’Estudis Sociològics sobre la Vida Quotidiana i el </w:t>
        </w:r>
        <w:proofErr w:type="spellStart"/>
        <w:r w:rsidRPr="009014E9">
          <w:rPr>
            <w:rStyle w:val="Hipervnculo"/>
            <w:rFonts w:ascii="Euphemia" w:hAnsi="Euphemia"/>
            <w:lang w:val="en-US"/>
          </w:rPr>
          <w:t>Treball</w:t>
        </w:r>
        <w:proofErr w:type="spellEnd"/>
        <w:r w:rsidRPr="009014E9">
          <w:rPr>
            <w:rStyle w:val="Hipervnculo"/>
            <w:rFonts w:ascii="Euphemia" w:hAnsi="Euphemia"/>
            <w:lang w:val="en-US"/>
          </w:rPr>
          <w:t xml:space="preserve"> (QUIT)</w:t>
        </w:r>
      </w:hyperlink>
      <w:r w:rsidRPr="00564F12">
        <w:rPr>
          <w:rFonts w:ascii="Euphemia" w:hAnsi="Euphemia"/>
          <w:color w:val="365F91" w:themeColor="accent1" w:themeShade="BF"/>
          <w:lang w:val="en-US"/>
        </w:rPr>
        <w:t xml:space="preserve"> was established in 1989 </w:t>
      </w:r>
      <w:r w:rsidR="00564C6B" w:rsidRPr="00564C6B">
        <w:rPr>
          <w:rFonts w:ascii="Euphemia" w:hAnsi="Euphemia"/>
          <w:color w:val="365F91" w:themeColor="accent1" w:themeShade="BF"/>
          <w:lang w:val="en-US"/>
        </w:rPr>
        <w:t xml:space="preserve">and </w:t>
      </w:r>
      <w:r w:rsidR="00564C6B">
        <w:rPr>
          <w:rFonts w:ascii="Euphemia" w:hAnsi="Euphemia"/>
          <w:color w:val="365F91" w:themeColor="accent1" w:themeShade="BF"/>
          <w:lang w:val="en-US"/>
        </w:rPr>
        <w:t xml:space="preserve">it </w:t>
      </w:r>
      <w:r w:rsidR="00564C6B" w:rsidRPr="00564C6B">
        <w:rPr>
          <w:rFonts w:ascii="Euphemia" w:hAnsi="Euphemia"/>
          <w:color w:val="365F91" w:themeColor="accent1" w:themeShade="BF"/>
          <w:lang w:val="en-US"/>
        </w:rPr>
        <w:t xml:space="preserve">was formally established as a research </w:t>
      </w:r>
      <w:r w:rsidR="00F20A46">
        <w:rPr>
          <w:rFonts w:ascii="Euphemia" w:hAnsi="Euphemia"/>
          <w:color w:val="365F91" w:themeColor="accent1" w:themeShade="BF"/>
          <w:lang w:val="en-US"/>
        </w:rPr>
        <w:t>group</w:t>
      </w:r>
      <w:r w:rsidR="00564C6B" w:rsidRPr="00564C6B">
        <w:rPr>
          <w:rFonts w:ascii="Euphemia" w:hAnsi="Euphemia"/>
          <w:color w:val="365F91" w:themeColor="accent1" w:themeShade="BF"/>
          <w:lang w:val="en-US"/>
        </w:rPr>
        <w:t xml:space="preserve"> in 1991.</w:t>
      </w:r>
      <w:r w:rsidR="00F20A46">
        <w:rPr>
          <w:rFonts w:ascii="Euphemia" w:hAnsi="Euphemia"/>
          <w:color w:val="365F91" w:themeColor="accent1" w:themeShade="BF"/>
          <w:lang w:val="en-US"/>
        </w:rPr>
        <w:t xml:space="preserve"> </w:t>
      </w:r>
      <w:bookmarkStart w:id="0" w:name="_GoBack"/>
      <w:bookmarkEnd w:id="0"/>
      <w:r w:rsidRPr="00564F12">
        <w:rPr>
          <w:rFonts w:ascii="Euphemia" w:hAnsi="Euphemia"/>
          <w:color w:val="365F91" w:themeColor="accent1" w:themeShade="BF"/>
          <w:lang w:val="en-US"/>
        </w:rPr>
        <w:t xml:space="preserve">The general aim of the QUIT (Sociological Research Centre on Everyday Life and Work) is the promotion, development and dissemination of research </w:t>
      </w:r>
      <w:r w:rsidRPr="00564F12">
        <w:rPr>
          <w:rFonts w:ascii="Euphemia" w:hAnsi="Euphemia"/>
          <w:color w:val="365F91" w:themeColor="accent1" w:themeShade="BF"/>
          <w:lang w:val="en-US"/>
        </w:rPr>
        <w:lastRenderedPageBreak/>
        <w:t>around work and work-related issues. The study of work is accordingly approached in a broad way hence including both production and reproduction spheres, their relationship and impact on other aspects.</w:t>
      </w:r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>
        <w:rPr>
          <w:rFonts w:ascii="Euphemia" w:hAnsi="Euphemia"/>
          <w:color w:val="365F91" w:themeColor="accent1" w:themeShade="BF"/>
          <w:lang w:val="ca-ES"/>
        </w:rPr>
        <w:t>Working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papers</w:t>
      </w:r>
    </w:p>
    <w:p w:rsidR="009014E9" w:rsidRPr="009014E9" w:rsidRDefault="00181B5A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>
        <w:rPr>
          <w:rFonts w:ascii="Euphemia" w:hAnsi="Euphemia"/>
          <w:color w:val="365F91" w:themeColor="accent1" w:themeShade="BF"/>
          <w:lang w:val="ca-ES"/>
        </w:rPr>
        <w:t>Research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a</w:t>
      </w:r>
      <w:r w:rsidR="009014E9">
        <w:rPr>
          <w:rFonts w:ascii="Euphemia" w:hAnsi="Euphemia"/>
          <w:color w:val="365F91" w:themeColor="accent1" w:themeShade="BF"/>
          <w:lang w:val="ca-ES"/>
        </w:rPr>
        <w:t>rticles</w:t>
      </w:r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>
        <w:rPr>
          <w:rFonts w:ascii="Euphemia" w:hAnsi="Euphemia"/>
          <w:color w:val="365F91" w:themeColor="accent1" w:themeShade="BF"/>
          <w:lang w:val="ca-ES"/>
        </w:rPr>
        <w:t>Books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and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book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chapters</w:t>
      </w:r>
      <w:proofErr w:type="spellEnd"/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r>
        <w:rPr>
          <w:rFonts w:ascii="Euphemia" w:hAnsi="Euphemia"/>
          <w:color w:val="365F91" w:themeColor="accent1" w:themeShade="BF"/>
          <w:lang w:val="ca-ES"/>
        </w:rPr>
        <w:t xml:space="preserve">Doctoral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theses</w:t>
      </w:r>
      <w:proofErr w:type="spellEnd"/>
    </w:p>
    <w:p w:rsidR="009014E9" w:rsidRPr="009014E9" w:rsidRDefault="00CA1D73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r>
        <w:rPr>
          <w:rFonts w:ascii="Euphemia" w:hAnsi="Euphemia"/>
          <w:color w:val="365F91" w:themeColor="accent1" w:themeShade="BF"/>
          <w:lang w:val="ca-ES"/>
        </w:rPr>
        <w:t xml:space="preserve">Popular </w:t>
      </w:r>
      <w:proofErr w:type="spellStart"/>
      <w:r>
        <w:rPr>
          <w:rFonts w:ascii="Euphemia" w:hAnsi="Euphemia"/>
          <w:color w:val="365F91" w:themeColor="accent1" w:themeShade="BF"/>
          <w:lang w:val="ca-ES"/>
        </w:rPr>
        <w:t>science</w:t>
      </w:r>
      <w:proofErr w:type="spellEnd"/>
    </w:p>
    <w:p w:rsidR="009014E9" w:rsidRPr="009014E9" w:rsidRDefault="009014E9" w:rsidP="009014E9">
      <w:pPr>
        <w:pStyle w:val="Prrafodelista"/>
        <w:numPr>
          <w:ilvl w:val="0"/>
          <w:numId w:val="3"/>
        </w:numPr>
        <w:jc w:val="both"/>
        <w:rPr>
          <w:rFonts w:ascii="Euphemia" w:hAnsi="Euphemia"/>
          <w:color w:val="365F91" w:themeColor="accent1" w:themeShade="BF"/>
          <w:lang w:val="ca-ES"/>
        </w:rPr>
      </w:pPr>
      <w:proofErr w:type="spellStart"/>
      <w:r w:rsidRPr="009014E9">
        <w:rPr>
          <w:rFonts w:ascii="Euphemia" w:hAnsi="Euphemia"/>
          <w:color w:val="365F91" w:themeColor="accent1" w:themeShade="BF"/>
          <w:lang w:val="ca-ES"/>
        </w:rPr>
        <w:t>Co</w:t>
      </w:r>
      <w:r>
        <w:rPr>
          <w:rFonts w:ascii="Euphemia" w:hAnsi="Euphemia"/>
          <w:color w:val="365F91" w:themeColor="accent1" w:themeShade="BF"/>
          <w:lang w:val="ca-ES"/>
        </w:rPr>
        <w:t>ntributions</w:t>
      </w:r>
      <w:proofErr w:type="spellEnd"/>
      <w:r>
        <w:rPr>
          <w:rFonts w:ascii="Euphemia" w:hAnsi="Euphemia"/>
          <w:color w:val="365F91" w:themeColor="accent1" w:themeShade="BF"/>
          <w:lang w:val="ca-ES"/>
        </w:rPr>
        <w:t xml:space="preserve"> to</w:t>
      </w:r>
      <w:r w:rsidRPr="009014E9">
        <w:rPr>
          <w:rFonts w:ascii="Euphemia" w:hAnsi="Euphemia"/>
          <w:color w:val="365F91" w:themeColor="accent1" w:themeShade="BF"/>
          <w:lang w:val="ca-ES"/>
        </w:rPr>
        <w:t xml:space="preserve"> </w:t>
      </w:r>
      <w:proofErr w:type="spellStart"/>
      <w:r w:rsidRPr="009014E9">
        <w:rPr>
          <w:rFonts w:ascii="Euphemia" w:hAnsi="Euphemia"/>
          <w:color w:val="365F91" w:themeColor="accent1" w:themeShade="BF"/>
          <w:lang w:val="ca-ES"/>
        </w:rPr>
        <w:t>congre</w:t>
      </w:r>
      <w:r>
        <w:rPr>
          <w:rFonts w:ascii="Euphemia" w:hAnsi="Euphemia"/>
          <w:color w:val="365F91" w:themeColor="accent1" w:themeShade="BF"/>
          <w:lang w:val="ca-ES"/>
        </w:rPr>
        <w:t>sses</w:t>
      </w:r>
      <w:proofErr w:type="spellEnd"/>
    </w:p>
    <w:p w:rsidR="002F45E7" w:rsidRPr="002F45E7" w:rsidRDefault="002F45E7" w:rsidP="002F45E7">
      <w:pPr>
        <w:rPr>
          <w:lang w:val="en-US"/>
        </w:rPr>
      </w:pPr>
    </w:p>
    <w:p w:rsidR="002F45E7" w:rsidRPr="00465719" w:rsidRDefault="002F45E7" w:rsidP="002F45E7">
      <w:pPr>
        <w:pStyle w:val="NormalWeb"/>
        <w:rPr>
          <w:lang w:val="en-GB"/>
        </w:rPr>
      </w:pPr>
    </w:p>
    <w:p w:rsidR="002F45E7" w:rsidRPr="00465719" w:rsidRDefault="002F45E7">
      <w:pPr>
        <w:rPr>
          <w:lang w:val="en-GB"/>
        </w:rPr>
      </w:pPr>
    </w:p>
    <w:sectPr w:rsidR="002F45E7" w:rsidRPr="004657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A61FD"/>
    <w:multiLevelType w:val="hybridMultilevel"/>
    <w:tmpl w:val="CA8ACB3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E614A4"/>
    <w:multiLevelType w:val="multilevel"/>
    <w:tmpl w:val="0A58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3E062F"/>
    <w:multiLevelType w:val="multilevel"/>
    <w:tmpl w:val="BD82D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5E7"/>
    <w:rsid w:val="00102FE3"/>
    <w:rsid w:val="00181B5A"/>
    <w:rsid w:val="001E074B"/>
    <w:rsid w:val="002F45E7"/>
    <w:rsid w:val="00465719"/>
    <w:rsid w:val="005014FB"/>
    <w:rsid w:val="00564C6B"/>
    <w:rsid w:val="00564F12"/>
    <w:rsid w:val="00633508"/>
    <w:rsid w:val="00813716"/>
    <w:rsid w:val="009014E9"/>
    <w:rsid w:val="00C824F4"/>
    <w:rsid w:val="00CA1D73"/>
    <w:rsid w:val="00D22ED7"/>
    <w:rsid w:val="00E77740"/>
    <w:rsid w:val="00F2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F45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564F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2F45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564F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it.uab.cat/en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quit.uab.cat/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it.uab.ca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Nuria Alvarez Diaz</cp:lastModifiedBy>
  <cp:revision>15</cp:revision>
  <dcterms:created xsi:type="dcterms:W3CDTF">2014-10-27T12:12:00Z</dcterms:created>
  <dcterms:modified xsi:type="dcterms:W3CDTF">2014-11-07T10:32:00Z</dcterms:modified>
</cp:coreProperties>
</file>